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1120" w:firstLine="420"/>
        <w:jc w:val="left"/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8"/>
          <w:szCs w:val="28"/>
          <w:shd w:val="clear" w:color="auto" w:fill="FFFFFF"/>
          <w:lang w:bidi="ar"/>
        </w:rPr>
        <w:t>附件三：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sz w:val="32"/>
          <w:szCs w:val="36"/>
        </w:rPr>
      </w:pPr>
      <w:r>
        <w:rPr>
          <w:rFonts w:hint="eastAsia" w:ascii="黑体" w:eastAsia="黑体"/>
          <w:sz w:val="32"/>
          <w:szCs w:val="36"/>
        </w:rPr>
        <w:t>2021年度（第二批）建筑装饰行业</w:t>
      </w:r>
    </w:p>
    <w:p>
      <w:pPr>
        <w:tabs>
          <w:tab w:val="left" w:pos="336"/>
        </w:tabs>
        <w:adjustRightInd w:val="0"/>
        <w:spacing w:line="36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sz w:val="32"/>
          <w:szCs w:val="36"/>
        </w:rPr>
        <w:t>信用评价复评废止企业</w:t>
      </w:r>
      <w:r>
        <w:rPr>
          <w:rFonts w:ascii="黑体" w:eastAsia="黑体"/>
          <w:sz w:val="32"/>
          <w:szCs w:val="36"/>
        </w:rPr>
        <w:t>名单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（共22家·排序不分先后）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snapToGrid w:val="0"/>
          <w:kern w:val="0"/>
          <w:sz w:val="28"/>
          <w:szCs w:val="28"/>
        </w:rPr>
      </w:pPr>
      <w:r>
        <w:rPr>
          <w:rFonts w:hint="eastAsia" w:ascii="宋体" w:hAnsi="宋体" w:cs="宋体"/>
          <w:snapToGrid w:val="0"/>
          <w:kern w:val="0"/>
          <w:sz w:val="28"/>
          <w:szCs w:val="28"/>
        </w:rPr>
        <w:t>废止企业（22家）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98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98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企 业 名 称</w:t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北京建工新燕幕墙装饰工程有限公司</w:t>
            </w:r>
            <w:r>
              <w:rPr>
                <w:rFonts w:hint="eastAsia"/>
                <w:color w:val="auto"/>
              </w:rPr>
              <w:tab/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上海万物芳华装饰工程有限公司</w:t>
            </w:r>
            <w:r>
              <w:rPr>
                <w:rFonts w:hint="eastAsia"/>
                <w:color w:val="auto"/>
              </w:rPr>
              <w:tab/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89" w:type="dxa"/>
            <w:noWrap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中航长江建设工程有限公司</w:t>
            </w:r>
            <w:r>
              <w:rPr>
                <w:rFonts w:hint="eastAsia"/>
                <w:color w:val="auto"/>
              </w:rPr>
              <w:tab/>
            </w:r>
          </w:p>
        </w:tc>
        <w:tc>
          <w:tcPr>
            <w:tcW w:w="142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深圳市城建集团有限公司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北京英豪建筑装饰设计工程有限公司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北京天创荣晟建筑装饰工程有限公司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北京北恒建筑装饰工程有限公司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北京城建亚泰建筑装饰工程设计有限公司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北京海泰建设有限公司北京君润置业有限公司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江苏国越装饰设计有限责任公司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浙江龙驰建设有限公司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深圳市华懋建设工程有限公司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江西康盛装饰集团股份有限公司（原：江西康盛装饰集团有限公司）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湖北麻筑泰建设安装工程有限公司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湖北龙泰建筑装饰工程有限公司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马鞍山通发建筑工程有限公司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江苏省华建建设股份有限公司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河南弘展建设有限公司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广东华通装饰工程股份有限公司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广州机施建设集团有限公司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深圳市诚宇建设集团有限公司（原：深圳市诚宇建设有限公司）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r>
              <w:rPr>
                <w:rFonts w:hint="eastAsia"/>
              </w:rPr>
              <w:t>成都煜明装饰工程有限公司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AAA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4780C"/>
    <w:rsid w:val="5AF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2021-12-08T02:38:00Z</dcterms:created>
  <dc:creator>Administrator</dc:creator>
  <cp:lastModifiedBy>Administrator</cp:lastModifiedBy>
  <dcterms:modified xsi:type="dcterms:W3CDTF">2021-12-08T02:38:28Z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FF556FF701324E8F90AC0DD6224D2856</vt:lpwstr>
  </property>
</Properties>
</file>